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E7" w:rsidRDefault="00000F14">
      <w:pPr>
        <w:rPr>
          <w:b/>
          <w:sz w:val="32"/>
        </w:rPr>
      </w:pPr>
      <w:r>
        <w:rPr>
          <w:b/>
          <w:sz w:val="32"/>
        </w:rPr>
        <w:t>Notice faisant apparaître la nature et la teinte des matériaux utilisés</w:t>
      </w:r>
    </w:p>
    <w:p w:rsidR="00000F14" w:rsidRDefault="00000F14">
      <w:pPr>
        <w:rPr>
          <w:b/>
          <w:sz w:val="32"/>
        </w:rPr>
      </w:pPr>
    </w:p>
    <w:p w:rsidR="00000F14" w:rsidRDefault="00000F14">
      <w:pPr>
        <w:rPr>
          <w:b/>
          <w:sz w:val="32"/>
        </w:rPr>
      </w:pPr>
      <w:r>
        <w:rPr>
          <w:b/>
          <w:sz w:val="32"/>
        </w:rPr>
        <w:t xml:space="preserve">Matériaux utilisés : </w:t>
      </w:r>
    </w:p>
    <w:p w:rsidR="00000F14" w:rsidRDefault="00000F14" w:rsidP="00000F14">
      <w:pPr>
        <w:pStyle w:val="Paragraphedeliste"/>
        <w:numPr>
          <w:ilvl w:val="0"/>
          <w:numId w:val="1"/>
        </w:numPr>
        <w:rPr>
          <w:b/>
          <w:sz w:val="32"/>
        </w:rPr>
      </w:pPr>
      <w:r w:rsidRPr="00000F14">
        <w:rPr>
          <w:b/>
          <w:sz w:val="32"/>
        </w:rPr>
        <w:t>bois de chêne pour les charpentes et bois de sapin pour la partie couverture</w:t>
      </w:r>
    </w:p>
    <w:p w:rsidR="00000F14" w:rsidRDefault="00000F14" w:rsidP="00000F14">
      <w:pPr>
        <w:pStyle w:val="Paragraphedeliste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Tuiles plates de Bourgogne pour la couverture, identiques à toutes celles utilisées pour la maison</w:t>
      </w:r>
    </w:p>
    <w:p w:rsidR="00000F14" w:rsidRDefault="00000F14" w:rsidP="00000F14">
      <w:pPr>
        <w:pStyle w:val="Paragraphedeliste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Crépi de même couleur que celui de la maison, assorti à celui du lavoir situé en face de la maison (mais l'appentis ne se voit pas du lavoir)</w:t>
      </w:r>
    </w:p>
    <w:p w:rsidR="00000F14" w:rsidRDefault="00000F14" w:rsidP="00000F14">
      <w:pPr>
        <w:pStyle w:val="Paragraphedeliste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Ci-dessous échantillon de la couleur du crépi </w:t>
      </w:r>
    </w:p>
    <w:p w:rsidR="00000F14" w:rsidRPr="00000F14" w:rsidRDefault="00000F14" w:rsidP="00000F14">
      <w:pPr>
        <w:ind w:left="2124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118110</wp:posOffset>
                </wp:positionV>
                <wp:extent cx="2922270" cy="1756410"/>
                <wp:effectExtent l="0" t="0" r="11430" b="1524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270" cy="1756410"/>
                        </a:xfrm>
                        <a:prstGeom prst="roundRect">
                          <a:avLst/>
                        </a:prstGeom>
                        <a:solidFill>
                          <a:srgbClr val="E8C46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36BF0F" id="Rectangle à coins arrondis 1" o:spid="_x0000_s1026" style="position:absolute;margin-left:106.75pt;margin-top:9.3pt;width:230.1pt;height:13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" fillcolor="#e8c46a" strokecolor="#1f4d78 [1604]" strokeweight="1pt">
                <v:stroke joinstyle="miter"/>
              </v:roundrect>
            </w:pict>
          </mc:Fallback>
        </mc:AlternateContent>
      </w:r>
    </w:p>
    <w:sectPr w:rsidR="00000F14" w:rsidRPr="00000F14" w:rsidSect="002A0969">
      <w:pgSz w:w="11906" w:h="16838" w:code="9"/>
      <w:pgMar w:top="1417" w:right="1417" w:bottom="1417" w:left="1417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E3D39"/>
    <w:multiLevelType w:val="hybridMultilevel"/>
    <w:tmpl w:val="64EAFB3E"/>
    <w:lvl w:ilvl="0" w:tplc="342CE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FF"/>
    <w:rsid w:val="00000F14"/>
    <w:rsid w:val="002A0969"/>
    <w:rsid w:val="003376E7"/>
    <w:rsid w:val="007E65FF"/>
    <w:rsid w:val="00B648AF"/>
    <w:rsid w:val="00C4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1D8F2-C739-4132-8644-85CF55CC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5F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00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Morelon</dc:creator>
  <cp:keywords/>
  <dc:description/>
  <cp:lastModifiedBy>Luc Morelon</cp:lastModifiedBy>
  <cp:revision>1</cp:revision>
  <cp:lastPrinted>2016-03-02T17:53:00Z</cp:lastPrinted>
  <dcterms:created xsi:type="dcterms:W3CDTF">2016-03-02T17:33:00Z</dcterms:created>
  <dcterms:modified xsi:type="dcterms:W3CDTF">2016-03-02T18:03:00Z</dcterms:modified>
</cp:coreProperties>
</file>